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/>
        </w:rPr>
        <w:t xml:space="preserve">  </w:t>
      </w:r>
    </w:p>
    <w:tbl>
      <w:tblPr>
        <w:tblStyle w:val="17"/>
        <w:tblpPr w:leftFromText="0" w:rightFromText="0" w:topFromText="0" w:bottomFromText="0" w:vertAnchor="text" w:horzAnchor="margin" w:tblpX="1401" w:tblpY="227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847"/>
        <w:gridCol w:w="424"/>
        <w:gridCol w:w="5280"/>
      </w:tblGrid>
      <w:tr>
        <w:trPr>
          <w:trHeight w:val="510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pct20" w:color="auto" w:fill="auto"/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5704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pct20" w:color="auto" w:fill="auto"/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協定事業所等</w:t>
            </w:r>
          </w:p>
        </w:tc>
      </w:tr>
      <w:tr>
        <w:trPr>
          <w:trHeight w:val="466" w:hRule="atLeast"/>
        </w:trPr>
        <w:tc>
          <w:tcPr>
            <w:tcW w:w="84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1</w:t>
            </w:r>
          </w:p>
        </w:tc>
        <w:tc>
          <w:tcPr>
            <w:tcW w:w="5704" w:type="dxa"/>
            <w:gridSpan w:val="2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株式会社ジェネッツ千葉本店</w:t>
            </w:r>
          </w:p>
        </w:tc>
      </w:tr>
      <w:tr>
        <w:trPr>
          <w:trHeight w:val="466" w:hRule="atLeast"/>
        </w:trPr>
        <w:tc>
          <w:tcPr>
            <w:tcW w:w="8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2</w:t>
            </w:r>
          </w:p>
        </w:tc>
        <w:tc>
          <w:tcPr>
            <w:tcW w:w="570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生活協同組合　コープみらい</w:t>
            </w:r>
          </w:p>
        </w:tc>
      </w:tr>
      <w:tr>
        <w:trPr>
          <w:trHeight w:val="466" w:hRule="atLeast"/>
        </w:trPr>
        <w:tc>
          <w:tcPr>
            <w:tcW w:w="8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3</w:t>
            </w:r>
          </w:p>
        </w:tc>
        <w:tc>
          <w:tcPr>
            <w:tcW w:w="570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館山信用金庫</w:t>
            </w:r>
          </w:p>
        </w:tc>
      </w:tr>
      <w:tr>
        <w:trPr>
          <w:trHeight w:val="466" w:hRule="atLeast"/>
        </w:trPr>
        <w:tc>
          <w:tcPr>
            <w:tcW w:w="8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5704" w:type="dxa"/>
            <w:gridSpan w:val="2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千葉県環境保全センター鴨川部会</w:t>
            </w:r>
          </w:p>
        </w:tc>
      </w:tr>
      <w:tr>
        <w:trPr>
          <w:trHeight w:val="466" w:hRule="atLeast"/>
        </w:trPr>
        <w:tc>
          <w:tcPr>
            <w:tcW w:w="8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4</w:t>
            </w:r>
          </w:p>
        </w:tc>
        <w:tc>
          <w:tcPr>
            <w:tcW w:w="424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</w:p>
        </w:tc>
        <w:tc>
          <w:tcPr>
            <w:tcW w:w="528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3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株式会社東工業</w:t>
            </w:r>
          </w:p>
        </w:tc>
      </w:tr>
      <w:tr>
        <w:trPr>
          <w:trHeight w:val="466" w:hRule="atLeast"/>
        </w:trPr>
        <w:tc>
          <w:tcPr>
            <w:tcW w:w="8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5</w:t>
            </w:r>
          </w:p>
        </w:tc>
        <w:tc>
          <w:tcPr>
            <w:tcW w:w="42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1"/>
              </w:rPr>
            </w:pPr>
          </w:p>
        </w:tc>
        <w:tc>
          <w:tcPr>
            <w:tcW w:w="5280" w:type="dxa"/>
            <w:vAlign w:val="center"/>
          </w:tcPr>
          <w:p>
            <w:pPr>
              <w:pStyle w:val="0"/>
              <w:rPr>
                <w:rFonts w:hint="eastAsia"/>
                <w:sz w:val="3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有限会社高喜工業</w:t>
            </w:r>
          </w:p>
        </w:tc>
      </w:tr>
      <w:tr>
        <w:trPr>
          <w:trHeight w:val="466" w:hRule="atLeast"/>
        </w:trPr>
        <w:tc>
          <w:tcPr>
            <w:tcW w:w="8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6</w:t>
            </w:r>
          </w:p>
        </w:tc>
        <w:tc>
          <w:tcPr>
            <w:tcW w:w="42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1"/>
              </w:rPr>
            </w:pPr>
          </w:p>
        </w:tc>
        <w:tc>
          <w:tcPr>
            <w:tcW w:w="528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3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有限会社カワナ管理</w:t>
            </w:r>
          </w:p>
        </w:tc>
      </w:tr>
      <w:tr>
        <w:trPr>
          <w:trHeight w:val="466" w:hRule="atLeast"/>
        </w:trPr>
        <w:tc>
          <w:tcPr>
            <w:tcW w:w="8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7</w:t>
            </w:r>
          </w:p>
        </w:tc>
        <w:tc>
          <w:tcPr>
            <w:tcW w:w="42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1"/>
              </w:rPr>
            </w:pPr>
          </w:p>
        </w:tc>
        <w:tc>
          <w:tcPr>
            <w:tcW w:w="528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3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株式会社新倉</w:t>
            </w:r>
          </w:p>
        </w:tc>
      </w:tr>
      <w:tr>
        <w:trPr>
          <w:trHeight w:val="466" w:hRule="atLeast"/>
        </w:trPr>
        <w:tc>
          <w:tcPr>
            <w:tcW w:w="8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8</w:t>
            </w:r>
          </w:p>
        </w:tc>
        <w:tc>
          <w:tcPr>
            <w:tcW w:w="42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1"/>
              </w:rPr>
            </w:pPr>
          </w:p>
        </w:tc>
        <w:tc>
          <w:tcPr>
            <w:tcW w:w="528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3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有限会社ウエハラエンタプライズ</w:t>
            </w:r>
          </w:p>
        </w:tc>
      </w:tr>
      <w:tr>
        <w:trPr>
          <w:trHeight w:val="466" w:hRule="atLeast"/>
        </w:trPr>
        <w:tc>
          <w:tcPr>
            <w:tcW w:w="8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9</w:t>
            </w:r>
          </w:p>
        </w:tc>
        <w:tc>
          <w:tcPr>
            <w:tcW w:w="42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1"/>
              </w:rPr>
            </w:pPr>
          </w:p>
        </w:tc>
        <w:tc>
          <w:tcPr>
            <w:tcW w:w="528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3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有限会社みまつ産業</w:t>
            </w:r>
          </w:p>
        </w:tc>
      </w:tr>
      <w:tr>
        <w:trPr>
          <w:trHeight w:val="466" w:hRule="atLeast"/>
        </w:trPr>
        <w:tc>
          <w:tcPr>
            <w:tcW w:w="8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10</w:t>
            </w:r>
          </w:p>
        </w:tc>
        <w:tc>
          <w:tcPr>
            <w:tcW w:w="42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1"/>
              </w:rPr>
            </w:pPr>
          </w:p>
        </w:tc>
        <w:tc>
          <w:tcPr>
            <w:tcW w:w="528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3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株式会社ケイテイエス</w:t>
            </w:r>
          </w:p>
        </w:tc>
      </w:tr>
      <w:tr>
        <w:trPr>
          <w:trHeight w:val="466" w:hRule="atLeast"/>
        </w:trPr>
        <w:tc>
          <w:tcPr>
            <w:tcW w:w="8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11</w:t>
            </w:r>
          </w:p>
        </w:tc>
        <w:tc>
          <w:tcPr>
            <w:tcW w:w="570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千葉銀行　鴨川支店天津支店</w:t>
            </w:r>
          </w:p>
        </w:tc>
      </w:tr>
      <w:tr>
        <w:trPr>
          <w:trHeight w:val="466" w:hRule="atLeast"/>
        </w:trPr>
        <w:tc>
          <w:tcPr>
            <w:tcW w:w="8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12</w:t>
            </w:r>
          </w:p>
        </w:tc>
        <w:tc>
          <w:tcPr>
            <w:tcW w:w="570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房総信用組合</w:t>
            </w:r>
          </w:p>
        </w:tc>
      </w:tr>
      <w:tr>
        <w:trPr>
          <w:trHeight w:val="466" w:hRule="atLeast"/>
        </w:trPr>
        <w:tc>
          <w:tcPr>
            <w:tcW w:w="8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13</w:t>
            </w:r>
          </w:p>
        </w:tc>
        <w:tc>
          <w:tcPr>
            <w:tcW w:w="570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セブン・イレブン</w:t>
            </w:r>
          </w:p>
        </w:tc>
      </w:tr>
      <w:tr>
        <w:trPr>
          <w:trHeight w:val="466" w:hRule="atLeast"/>
        </w:trPr>
        <w:tc>
          <w:tcPr>
            <w:tcW w:w="8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14</w:t>
            </w:r>
          </w:p>
        </w:tc>
        <w:tc>
          <w:tcPr>
            <w:tcW w:w="570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ワタミ宅食株式会社</w:t>
            </w:r>
          </w:p>
        </w:tc>
      </w:tr>
      <w:tr>
        <w:trPr>
          <w:trHeight w:val="466" w:hRule="atLeast"/>
        </w:trPr>
        <w:tc>
          <w:tcPr>
            <w:tcW w:w="8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15</w:t>
            </w:r>
          </w:p>
        </w:tc>
        <w:tc>
          <w:tcPr>
            <w:tcW w:w="570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生活協同組合パルシステム千葉</w:t>
            </w:r>
          </w:p>
        </w:tc>
      </w:tr>
      <w:tr>
        <w:trPr>
          <w:trHeight w:val="466" w:hRule="atLeast"/>
        </w:trPr>
        <w:tc>
          <w:tcPr>
            <w:tcW w:w="8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16</w:t>
            </w:r>
          </w:p>
        </w:tc>
        <w:tc>
          <w:tcPr>
            <w:tcW w:w="570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株式会社千葉興業銀行鴨川支店</w:t>
            </w:r>
          </w:p>
        </w:tc>
      </w:tr>
      <w:tr>
        <w:trPr>
          <w:trHeight w:val="466" w:hRule="atLeast"/>
        </w:trPr>
        <w:tc>
          <w:tcPr>
            <w:tcW w:w="8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17</w:t>
            </w:r>
          </w:p>
        </w:tc>
        <w:tc>
          <w:tcPr>
            <w:tcW w:w="570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1"/>
              </w:tabs>
              <w:jc w:val="both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株式会社京葉銀行鴨川支店</w:t>
            </w:r>
          </w:p>
        </w:tc>
      </w:tr>
      <w:tr>
        <w:trPr>
          <w:trHeight w:val="493" w:hRule="atLeast"/>
        </w:trPr>
        <w:tc>
          <w:tcPr>
            <w:tcW w:w="84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18</w:t>
            </w:r>
          </w:p>
        </w:tc>
        <w:tc>
          <w:tcPr>
            <w:tcW w:w="5704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鴨川市建設協力会</w:t>
            </w:r>
          </w:p>
        </w:tc>
      </w:tr>
      <w:tr>
        <w:trPr>
          <w:trHeight w:val="466" w:hRule="atLeast"/>
        </w:trPr>
        <w:tc>
          <w:tcPr>
            <w:tcW w:w="84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19</w:t>
            </w:r>
          </w:p>
        </w:tc>
        <w:tc>
          <w:tcPr>
            <w:tcW w:w="5704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日東交通株式会社　外グループ２社</w:t>
            </w:r>
          </w:p>
        </w:tc>
      </w:tr>
      <w:tr>
        <w:trPr>
          <w:trHeight w:val="466" w:hRule="atLeast"/>
        </w:trPr>
        <w:tc>
          <w:tcPr>
            <w:tcW w:w="8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20</w:t>
            </w:r>
          </w:p>
        </w:tc>
        <w:tc>
          <w:tcPr>
            <w:tcW w:w="570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千葉県ＬＰガス協会安房支部</w:t>
            </w:r>
          </w:p>
        </w:tc>
      </w:tr>
      <w:tr>
        <w:trPr>
          <w:trHeight w:val="466" w:hRule="atLeast"/>
        </w:trPr>
        <w:tc>
          <w:tcPr>
            <w:tcW w:w="8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21</w:t>
            </w:r>
          </w:p>
        </w:tc>
        <w:tc>
          <w:tcPr>
            <w:tcW w:w="570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朝日新聞サービスアンカー鴨川</w:t>
            </w:r>
          </w:p>
        </w:tc>
      </w:tr>
      <w:tr>
        <w:trPr>
          <w:trHeight w:val="466" w:hRule="atLeast"/>
        </w:trPr>
        <w:tc>
          <w:tcPr>
            <w:tcW w:w="8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22</w:t>
            </w:r>
          </w:p>
        </w:tc>
        <w:tc>
          <w:tcPr>
            <w:tcW w:w="570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読売センター鴨川</w:t>
            </w:r>
          </w:p>
        </w:tc>
      </w:tr>
      <w:tr>
        <w:trPr>
          <w:trHeight w:val="466" w:hRule="atLeast"/>
        </w:trPr>
        <w:tc>
          <w:tcPr>
            <w:tcW w:w="8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23</w:t>
            </w:r>
          </w:p>
        </w:tc>
        <w:tc>
          <w:tcPr>
            <w:tcW w:w="570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東邦薬品株式会社木更津営業所</w:t>
            </w:r>
          </w:p>
        </w:tc>
      </w:tr>
      <w:tr>
        <w:trPr>
          <w:trHeight w:val="466" w:hRule="atLeast"/>
        </w:trPr>
        <w:tc>
          <w:tcPr>
            <w:tcW w:w="8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24</w:t>
            </w:r>
          </w:p>
        </w:tc>
        <w:tc>
          <w:tcPr>
            <w:tcW w:w="570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千葉県ヤクルト販売株式会社</w:t>
            </w:r>
          </w:p>
        </w:tc>
      </w:tr>
    </w:tbl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sectPr>
      <w:headerReference r:id="rId5" w:type="default"/>
      <w:footerReference r:id="rId6" w:type="default"/>
      <w:pgSz w:w="11906" w:h="16838"/>
      <w:pgMar w:top="1498" w:right="1134" w:bottom="1134" w:left="1247" w:header="1020" w:footer="567" w:gutter="0"/>
      <w:pgBorders w:zOrder="front" w:display="allPages" w:offsetFrom="page"/>
      <w:cols w:space="720"/>
      <w:textDirection w:val="lrTb"/>
      <w:docGrid w:type="linesAndChars" w:linePitch="364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 w:ascii="UD デジタル 教科書体 NP-R" w:hAnsi="UD デジタル 教科書体 NP-R" w:eastAsia="UD デジタル 教科書体 NP-R"/>
        <w:sz w:val="28"/>
      </w:rPr>
    </w:pPr>
    <w:r>
      <w:rPr>
        <w:rFonts w:hint="eastAsia" w:ascii="UD デジタル 教科書体 NP-R" w:hAnsi="UD デジタル 教科書体 NP-R" w:eastAsia="UD デジタル 教科書体 NP-R"/>
        <w:sz w:val="28"/>
      </w:rPr>
      <w:t>高齢者等見守りネットワーク協定締結事業者一覧表（令和７年８月現在）</w:t>
    </w:r>
    <w:bookmarkStart w:id="0" w:name="_GoBack"/>
    <w:bookmarkEnd w:id="0"/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5"/>
  <w:bordersDoNotSurroundHeader/>
  <w:bordersDoNotSurroundFooter/>
  <w:defaultTabStop w:val="840"/>
  <w:hyphenationZone w:val="0"/>
  <w:defaultTableStyle w:val="17"/>
  <w:drawingGridHorizontalSpacing w:val="240"/>
  <w:drawingGridVerticalSpacing w:val="182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HG丸ｺﾞｼｯｸM-PRO"/>
      <w:sz w:val="22"/>
      <w:highlight w:val="none"/>
    </w:rPr>
  </w:style>
  <w:style w:type="paragraph" w:styleId="10" w:default="1">
    <w:name w:val="Default Paragraph Font"/>
    <w:next w:val="0"/>
    <w:link w:val="0"/>
    <w:uiPriority w:val="0"/>
    <w:semiHidden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621</TotalTime>
  <Pages>1</Pages>
  <Words>24</Words>
  <Characters>315</Characters>
  <Application>JUST Note</Application>
  <Lines>80</Lines>
  <Paragraphs>51</Paragraphs>
  <CharactersWithSpaces>320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2025-08-06T01:05:37Z</cp:lastPrinted>
  <dcterms:modified xsi:type="dcterms:W3CDTF">2025-08-21T04:53:10Z</dcterms:modified>
  <cp:revision>24</cp:revision>
</cp:coreProperties>
</file>