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numPr>
          <w:numId w:val="0"/>
        </w:numPr>
        <w:tabs>
          <w:tab w:val="clear" w:pos="993"/>
        </w:tabs>
        <w:autoSpaceDE w:val="0"/>
        <w:autoSpaceDN w:val="0"/>
        <w:ind w:leftChars="0" w:firstLineChars="0"/>
        <w:rPr>
          <w:rFonts w:hint="default"/>
          <w:sz w:val="28"/>
        </w:rPr>
      </w:pPr>
      <w:bookmarkStart w:id="0" w:name="_Hlk154460796"/>
      <w:bookmarkEnd w:id="0"/>
      <w:bookmarkStart w:id="1" w:name="_Hlt153699445"/>
      <w:bookmarkEnd w:id="1"/>
      <w:bookmarkStart w:id="2" w:name="_Hlt384112327"/>
      <w:bookmarkEnd w:id="2"/>
      <w:bookmarkStart w:id="3" w:name="_Hlt384207647"/>
      <w:bookmarkEnd w:id="3"/>
      <w:bookmarkStart w:id="4" w:name="_Hlt384207799"/>
      <w:bookmarkEnd w:id="4"/>
      <w:bookmarkStart w:id="5" w:name="_Hlt384207800"/>
      <w:bookmarkEnd w:id="5"/>
      <w:bookmarkStart w:id="6" w:name="_Toc148508550"/>
      <w:bookmarkEnd w:id="6"/>
      <w:bookmarkStart w:id="7" w:name="_Toc382933077"/>
      <w:bookmarkEnd w:id="7"/>
      <w:bookmarkStart w:id="8" w:name="_Toc382933078"/>
      <w:bookmarkEnd w:id="8"/>
      <w:bookmarkStart w:id="9" w:name="_Toc382933079"/>
      <w:bookmarkEnd w:id="9"/>
      <w:bookmarkStart w:id="10" w:name="_Toc382933080"/>
      <w:bookmarkEnd w:id="10"/>
      <w:bookmarkStart w:id="11" w:name="_Toc382933084"/>
      <w:bookmarkEnd w:id="11"/>
      <w:bookmarkStart w:id="12" w:name="_Toc382933089"/>
      <w:bookmarkEnd w:id="12"/>
      <w:bookmarkStart w:id="13" w:name="_Toc382933090"/>
      <w:bookmarkEnd w:id="13"/>
      <w:bookmarkStart w:id="14" w:name="b1"/>
      <w:bookmarkEnd w:id="14"/>
      <w:bookmarkStart w:id="15" w:name="_Toc58936652"/>
      <w:bookmarkStart w:id="16" w:name="j2_k1_g1"/>
      <w:r>
        <w:rPr>
          <w:rFonts w:hint="eastAsia"/>
          <w:sz w:val="28"/>
        </w:rPr>
        <w:t>相互応援協定等</w:t>
      </w:r>
      <w:bookmarkEnd w:id="15"/>
      <w:bookmarkEnd w:id="16"/>
    </w:p>
    <w:tbl>
      <w:tblPr>
        <w:tblStyle w:val="11"/>
        <w:tblW w:w="10128" w:type="dxa"/>
        <w:tblInd w:w="-323" w:type="dxa"/>
        <w:tblLayout w:type="fixed"/>
        <w:tblCellMar>
          <w:left w:w="99" w:type="dxa"/>
          <w:right w:w="99" w:type="dxa"/>
        </w:tblCellMar>
        <w:tblLook w:firstRow="1" w:lastRow="0" w:firstColumn="1" w:lastColumn="0" w:noHBand="0" w:noVBand="1" w:val="04A0"/>
      </w:tblPr>
      <w:tblGrid>
        <w:gridCol w:w="422"/>
        <w:gridCol w:w="4009"/>
        <w:gridCol w:w="1899"/>
        <w:gridCol w:w="2532"/>
        <w:gridCol w:w="1266"/>
      </w:tblGrid>
      <w:tr>
        <w:trPr>
          <w:cantSplit/>
          <w:trHeight w:val="466" w:hRule="atLeast"/>
          <w:tblHeader/>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No</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協定名</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協定締結先</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概要</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協定締結日</w:t>
            </w:r>
          </w:p>
        </w:tc>
      </w:tr>
      <w:tr>
        <w:trPr>
          <w:cantSplit/>
          <w:trHeight w:val="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鴨川市と荒川区との非常災害時等における相互応援に関する協定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東京都荒川区</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物資・資機材の提供、職員の派遣、被災者受け入れ等</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平成７年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29</w:t>
            </w:r>
            <w:r>
              <w:rPr>
                <w:rFonts w:hint="eastAsia" w:asciiTheme="minorEastAsia" w:hAnsiTheme="minorEastAsia" w:eastAsiaTheme="minorEastAsia"/>
                <w:kern w:val="0"/>
                <w:sz w:val="20"/>
              </w:rPr>
              <w:t>日</w:t>
            </w:r>
          </w:p>
        </w:tc>
      </w:tr>
      <w:tr>
        <w:trPr>
          <w:cantSplit/>
          <w:trHeight w:val="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千葉県水道災害相互応援協定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千葉県下の市町村及び一部事務組合</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水道災害の応援</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平成７年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月２日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tabs>
                <w:tab w:val="left" w:leader="none" w:pos="2956"/>
              </w:tabs>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災害時における千葉県内市町村間の相互応援に関する基本協定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県内市町村</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資機材・物資の提供、職員の派遣、施設の提供等</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平成８年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２月</w:t>
            </w:r>
            <w:r>
              <w:rPr>
                <w:rFonts w:hint="eastAsia" w:asciiTheme="minorEastAsia" w:hAnsiTheme="minorEastAsia" w:eastAsiaTheme="minorEastAsia"/>
                <w:kern w:val="0"/>
                <w:sz w:val="20"/>
              </w:rPr>
              <w:t>23</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tabs>
                <w:tab w:val="left" w:leader="none" w:pos="2956"/>
              </w:tabs>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災害時における物資の供給に関する協定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千葉県石油商業共同組合安房支部</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ガソリン、軽油、灯油等の供給</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平成８年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月１日</w:t>
            </w:r>
          </w:p>
        </w:tc>
      </w:tr>
      <w:tr>
        <w:trPr>
          <w:cantSplit/>
          <w:trHeight w:val="465"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5</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大規模停電時における鴨川市防災行政無線の活用に関する協定書</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東京電力株式会社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0"/>
              </w:rPr>
            </w:pPr>
            <w:r>
              <w:rPr>
                <w:rFonts w:hint="eastAsia"/>
                <w:sz w:val="20"/>
              </w:rPr>
              <w:t>大規模停電時の停電広報</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平成</w:t>
            </w:r>
            <w:r>
              <w:rPr>
                <w:rFonts w:hint="eastAsia"/>
                <w:sz w:val="20"/>
              </w:rPr>
              <w:t>12</w:t>
            </w:r>
            <w:r>
              <w:rPr>
                <w:rFonts w:hint="eastAsia"/>
                <w:sz w:val="20"/>
              </w:rPr>
              <w:t>年４月１日</w:t>
            </w:r>
          </w:p>
        </w:tc>
      </w:tr>
      <w:tr>
        <w:trPr>
          <w:cantSplit/>
          <w:trHeight w:val="2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6</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災害時の医療救護活動に関する協定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公益社団法人安房医師会</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医療救護班の派遣、医薬材料品の供給</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13</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12</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日</w:t>
            </w:r>
          </w:p>
        </w:tc>
      </w:tr>
      <w:tr>
        <w:trPr>
          <w:cantSplit/>
          <w:trHeight w:val="63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7</w:t>
            </w:r>
          </w:p>
        </w:tc>
        <w:tc>
          <w:tcPr>
            <w:tcW w:w="400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亀田総合病院における異常事態発生時の通報連絡等に関する協定</w:t>
            </w:r>
          </w:p>
        </w:tc>
        <w:tc>
          <w:tcPr>
            <w:tcW w:w="189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亀田総合病院、安房郡市広域市町村圏事務組合消防本部</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異常事態発生時の通報連絡</w:t>
            </w:r>
          </w:p>
        </w:tc>
        <w:tc>
          <w:tcPr>
            <w:tcW w:w="1266"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14</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４月１日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8</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災害時における物資の供給に関する協定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株式会社カインズホーム鴨川店</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物資の供給</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１月</w:t>
            </w:r>
            <w:r>
              <w:rPr>
                <w:rFonts w:hint="eastAsia" w:asciiTheme="minorEastAsia" w:hAnsiTheme="minorEastAsia" w:eastAsiaTheme="minorEastAsia"/>
                <w:kern w:val="0"/>
                <w:sz w:val="20"/>
              </w:rPr>
              <w:t>19</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9</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災害時における物資の供給に関する協定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株式会社ベイシア鴨川店</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物資の供給</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１月</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日</w:t>
            </w:r>
          </w:p>
        </w:tc>
      </w:tr>
      <w:tr>
        <w:trPr>
          <w:cantSplit/>
          <w:trHeight w:val="2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10</w:t>
            </w:r>
          </w:p>
        </w:tc>
        <w:tc>
          <w:tcPr>
            <w:tcW w:w="400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災害時の医療救護活動に関する協定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一般社団法人安房歯科医師会</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災害時の歯科医療</w:t>
            </w:r>
          </w:p>
        </w:tc>
        <w:tc>
          <w:tcPr>
            <w:tcW w:w="1266"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災害時における応急生活物資供給等の協力に関する協定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生活共同組合コープみらい</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応急生活物資の供給</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日</w:t>
            </w:r>
          </w:p>
        </w:tc>
      </w:tr>
      <w:tr>
        <w:trPr>
          <w:cantSplit/>
          <w:trHeight w:val="90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12</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災害時における非常用飲料水及び防火用水に関する協定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株式会社小湊ホテル三日月（現鴨川ホテル三日月）</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飲料水の提供</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２月</w:t>
            </w: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13</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災害時における物資の供給に関する協定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一般社団法人千葉県ＬＰガス協会安房支部</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LP</w:t>
            </w:r>
            <w:r>
              <w:rPr>
                <w:rFonts w:hint="eastAsia" w:asciiTheme="minorEastAsia" w:hAnsiTheme="minorEastAsia" w:eastAsiaTheme="minorEastAsia"/>
                <w:kern w:val="0"/>
                <w:sz w:val="20"/>
              </w:rPr>
              <w:t>ガス・</w:t>
            </w:r>
            <w:r>
              <w:rPr>
                <w:rFonts w:hint="eastAsia" w:asciiTheme="minorEastAsia" w:hAnsiTheme="minorEastAsia" w:eastAsiaTheme="minorEastAsia"/>
                <w:kern w:val="0"/>
                <w:sz w:val="20"/>
              </w:rPr>
              <w:t>LP</w:t>
            </w:r>
            <w:r>
              <w:rPr>
                <w:rFonts w:hint="eastAsia" w:asciiTheme="minorEastAsia" w:hAnsiTheme="minorEastAsia" w:eastAsiaTheme="minorEastAsia"/>
                <w:kern w:val="0"/>
                <w:sz w:val="20"/>
              </w:rPr>
              <w:t>ガス器具等の供給</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19</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２月１日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14</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災害時における災害応急対策に関する協定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千葉土建一般労働組合夷隅支部</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応急対策の実施</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19</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８月</w:t>
            </w: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15</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災害時における物資供給に関する協定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ＮＰＯ法人　コメリ災害対策センター</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物資の供給</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20</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２月</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日</w:t>
            </w:r>
          </w:p>
        </w:tc>
      </w:tr>
      <w:tr>
        <w:trPr>
          <w:cantSplit/>
          <w:trHeight w:val="2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16</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災害時における相互援助に関する協定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東京都板橋区、栃木県日光市、山梨県都留市、群馬県渋川市、群馬県高崎市、群馬県沼田市、茨城県かすみがうら市、茨城県桜川市、新潟県南蒲原郡田上町、新潟県妙高市、福島県白河市、山形県最上郡最上町、山形県尾花沢市</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応急物資の供給、輸送、職員の派遣、被災者の収容</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令和３年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月４日</w:t>
            </w:r>
          </w:p>
        </w:tc>
      </w:tr>
      <w:tr>
        <w:trPr>
          <w:cantSplit/>
          <w:trHeight w:val="885"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17</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高齢者の安全・安心に関する協定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鴨川警察署</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高齢者の安全に関する協力</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22</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８月</w:t>
            </w:r>
            <w:r>
              <w:rPr>
                <w:rFonts w:hint="eastAsia" w:asciiTheme="minorEastAsia" w:hAnsiTheme="minorEastAsia" w:eastAsiaTheme="minorEastAsia"/>
                <w:kern w:val="0"/>
                <w:sz w:val="20"/>
              </w:rPr>
              <w:t>19</w:t>
            </w:r>
            <w:r>
              <w:rPr>
                <w:rFonts w:hint="eastAsia" w:asciiTheme="minorEastAsia" w:hAnsiTheme="minorEastAsia" w:eastAsiaTheme="minorEastAsia"/>
                <w:kern w:val="0"/>
                <w:sz w:val="20"/>
              </w:rPr>
              <w:t>日</w:t>
            </w:r>
          </w:p>
        </w:tc>
      </w:tr>
      <w:tr>
        <w:trPr>
          <w:cantSplit/>
          <w:trHeight w:val="885"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18</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災害時における協力に関する協定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かんぽの宿鴨川</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避難場所・非常食・入浴の提供等</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23</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４月１日</w:t>
            </w:r>
          </w:p>
        </w:tc>
      </w:tr>
      <w:tr>
        <w:trPr>
          <w:cantSplit/>
          <w:trHeight w:val="499"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19</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災害時における応急措置に関する協定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鴨川市建設協力会</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道路・河川等の応急措置</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23</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６月１日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20</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災害時における救援物資の提供に関する協定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コカ・コーライーストジャパン株式会社</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飲料水等の救援物資の提供</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23</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７月</w:t>
            </w:r>
            <w:r>
              <w:rPr>
                <w:rFonts w:hint="eastAsia" w:asciiTheme="minorEastAsia" w:hAnsiTheme="minorEastAsia" w:eastAsiaTheme="minorEastAsia"/>
                <w:kern w:val="0"/>
                <w:sz w:val="20"/>
              </w:rPr>
              <w:t>12</w:t>
            </w:r>
            <w:r>
              <w:rPr>
                <w:rFonts w:hint="eastAsia" w:asciiTheme="minorEastAsia" w:hAnsiTheme="minorEastAsia" w:eastAsiaTheme="minorEastAsia"/>
                <w:kern w:val="0"/>
                <w:sz w:val="20"/>
              </w:rPr>
              <w:t>日</w:t>
            </w:r>
          </w:p>
        </w:tc>
      </w:tr>
      <w:tr>
        <w:trPr>
          <w:cantSplit/>
          <w:trHeight w:val="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21</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災害時における遺体搬送に関する協定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一般社団法人全国霊柩自動車協会</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遺体の搬送</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24</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４月１日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22</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災害時情報交換に関する協定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国土交通省　関東地方整備局</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情報連絡員の派遣</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24</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６月</w:t>
            </w:r>
            <w:r>
              <w:rPr>
                <w:rFonts w:hint="eastAsia" w:asciiTheme="minorEastAsia" w:hAnsiTheme="minorEastAsia" w:eastAsiaTheme="minorEastAsia"/>
                <w:kern w:val="0"/>
                <w:sz w:val="20"/>
              </w:rPr>
              <w:t>13</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23</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災害時における協力に関する協定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学校法人鉄焦館　亀田医療大学</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避難所の提供</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24</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６月</w:t>
            </w:r>
            <w:r>
              <w:rPr>
                <w:rFonts w:hint="eastAsia" w:asciiTheme="minorEastAsia" w:hAnsiTheme="minorEastAsia" w:eastAsiaTheme="minorEastAsia"/>
                <w:kern w:val="0"/>
                <w:sz w:val="20"/>
              </w:rPr>
              <w:t>15</w:t>
            </w:r>
            <w:r>
              <w:rPr>
                <w:rFonts w:hint="eastAsia" w:asciiTheme="minorEastAsia" w:hAnsiTheme="minorEastAsia" w:eastAsiaTheme="minorEastAsia"/>
                <w:kern w:val="0"/>
                <w:sz w:val="20"/>
              </w:rPr>
              <w:t>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24</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災害時の協力に関する協定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千葉県教育委員会　千葉県立鴨川青年の家</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避難所の提供</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24</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12</w:t>
            </w:r>
            <w:r>
              <w:rPr>
                <w:rFonts w:hint="eastAsia" w:asciiTheme="minorEastAsia" w:hAnsiTheme="minorEastAsia" w:eastAsiaTheme="minorEastAsia"/>
                <w:kern w:val="0"/>
                <w:sz w:val="20"/>
              </w:rPr>
              <w:t>月１日</w:t>
            </w:r>
          </w:p>
        </w:tc>
      </w:tr>
      <w:tr>
        <w:trPr>
          <w:cantSplit/>
          <w:trHeight w:val="42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25</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加盟団体災害時相互応援協定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廃棄物と環境を考える協議会</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物資・資機材の提供、職員の派遣等</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７月</w:t>
            </w:r>
            <w:r>
              <w:rPr>
                <w:rFonts w:hint="eastAsia" w:asciiTheme="minorEastAsia" w:hAnsiTheme="minorEastAsia" w:eastAsiaTheme="minorEastAsia"/>
                <w:kern w:val="0"/>
                <w:sz w:val="20"/>
              </w:rPr>
              <w:t>12</w:t>
            </w:r>
            <w:r>
              <w:rPr>
                <w:rFonts w:hint="eastAsia" w:asciiTheme="minorEastAsia" w:hAnsiTheme="minorEastAsia" w:eastAsiaTheme="minorEastAsia"/>
                <w:kern w:val="0"/>
                <w:sz w:val="20"/>
              </w:rPr>
              <w:t>日</w:t>
            </w:r>
          </w:p>
        </w:tc>
      </w:tr>
      <w:tr>
        <w:trPr>
          <w:cantSplit/>
          <w:trHeight w:val="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26</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災害時における協力に関する協定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千葉県環境保全センター鴨川部会</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下水、し尿、浄化汚泥の撤去、収集、運搬等</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８月</w:t>
            </w:r>
            <w:r>
              <w:rPr>
                <w:rFonts w:hint="eastAsia" w:asciiTheme="minorEastAsia" w:hAnsiTheme="minorEastAsia" w:eastAsiaTheme="minorEastAsia"/>
                <w:kern w:val="0"/>
                <w:sz w:val="20"/>
              </w:rPr>
              <w:t>22</w:t>
            </w:r>
            <w:r>
              <w:rPr>
                <w:rFonts w:hint="eastAsia" w:asciiTheme="minorEastAsia" w:hAnsiTheme="minorEastAsia" w:eastAsiaTheme="minorEastAsia"/>
                <w:kern w:val="0"/>
                <w:sz w:val="20"/>
              </w:rPr>
              <w:t>日</w:t>
            </w:r>
          </w:p>
        </w:tc>
      </w:tr>
      <w:tr>
        <w:trPr>
          <w:cantSplit/>
          <w:trHeight w:val="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27</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災害発生時における福祉避難所の設置運営に関する協定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養護老人ホーム緑風荘、特別養護老人ホーム千の風・清澄、特別養護老人ホームめぐみの里、障害者支援施設しあわせの里、障害福祉サービス事業所らんまん、障害支援施設嶺岡園</w:t>
            </w:r>
          </w:p>
        </w:tc>
        <w:tc>
          <w:tcPr>
            <w:tcW w:w="2532"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kern w:val="0"/>
                <w:sz w:val="20"/>
              </w:rPr>
            </w:pPr>
            <w:r>
              <w:rPr>
                <w:rFonts w:hint="eastAsia" w:asciiTheme="minorEastAsia" w:hAnsiTheme="minorEastAsia" w:eastAsiaTheme="minorEastAsia"/>
                <w:kern w:val="0"/>
                <w:sz w:val="20"/>
              </w:rPr>
              <w:t>福祉避難所の設置運営</w:t>
            </w:r>
          </w:p>
        </w:tc>
        <w:tc>
          <w:tcPr>
            <w:tcW w:w="126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26</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３月</w:t>
            </w:r>
            <w:r>
              <w:rPr>
                <w:rFonts w:hint="eastAsia" w:asciiTheme="minorEastAsia" w:hAnsiTheme="minorEastAsia" w:eastAsiaTheme="minorEastAsia"/>
                <w:kern w:val="0"/>
                <w:sz w:val="20"/>
              </w:rPr>
              <w:t>31</w:t>
            </w:r>
            <w:r>
              <w:rPr>
                <w:rFonts w:hint="eastAsia" w:asciiTheme="minorEastAsia" w:hAnsiTheme="minorEastAsia" w:eastAsiaTheme="minorEastAsia"/>
                <w:kern w:val="0"/>
                <w:sz w:val="20"/>
              </w:rPr>
              <w:t>日</w:t>
            </w:r>
          </w:p>
        </w:tc>
      </w:tr>
      <w:tr>
        <w:trPr>
          <w:cantSplit/>
          <w:trHeight w:val="27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28</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災害時における家屋被害認定調査等に関する協定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千葉県土地家屋調査士会</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認定調査等</w:t>
            </w:r>
          </w:p>
        </w:tc>
        <w:tc>
          <w:tcPr>
            <w:tcW w:w="126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26</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７月</w:t>
            </w:r>
            <w:r>
              <w:rPr>
                <w:rFonts w:hint="eastAsia" w:asciiTheme="minorEastAsia" w:hAnsiTheme="minorEastAsia" w:eastAsiaTheme="minorEastAsia"/>
                <w:kern w:val="0"/>
                <w:sz w:val="20"/>
              </w:rPr>
              <w:t>15</w:t>
            </w:r>
            <w:r>
              <w:rPr>
                <w:rFonts w:hint="eastAsia" w:asciiTheme="minorEastAsia" w:hAnsiTheme="minorEastAsia" w:eastAsiaTheme="minorEastAsia"/>
                <w:kern w:val="0"/>
                <w:sz w:val="20"/>
              </w:rPr>
              <w:t>日</w:t>
            </w:r>
          </w:p>
        </w:tc>
      </w:tr>
      <w:tr>
        <w:trPr>
          <w:cantSplit/>
          <w:trHeight w:val="2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29</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災害時における畳の提供等における協定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5</w:t>
            </w:r>
            <w:r>
              <w:rPr>
                <w:rFonts w:hint="eastAsia" w:asciiTheme="minorEastAsia" w:hAnsiTheme="minorEastAsia" w:eastAsiaTheme="minorEastAsia"/>
                <w:kern w:val="0"/>
                <w:sz w:val="20"/>
              </w:rPr>
              <w:t>日で</w:t>
            </w:r>
            <w:r>
              <w:rPr>
                <w:rFonts w:hint="eastAsia" w:asciiTheme="minorEastAsia" w:hAnsiTheme="minorEastAsia" w:eastAsiaTheme="minorEastAsia"/>
                <w:kern w:val="0"/>
                <w:sz w:val="20"/>
              </w:rPr>
              <w:t>5000</w:t>
            </w:r>
            <w:r>
              <w:rPr>
                <w:rFonts w:hint="eastAsia" w:asciiTheme="minorEastAsia" w:hAnsiTheme="minorEastAsia" w:eastAsiaTheme="minorEastAsia"/>
                <w:kern w:val="0"/>
                <w:sz w:val="20"/>
              </w:rPr>
              <w:t>枚のプロジェクト実行委員会</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畳の提供</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３月</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日</w:t>
            </w:r>
          </w:p>
        </w:tc>
      </w:tr>
      <w:tr>
        <w:trPr>
          <w:cantSplit/>
          <w:trHeight w:val="2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30</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鴨川市と鴨川市内郵便局間における包括連携協定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鴨川市内郵便局</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情報の提供</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８月</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日</w:t>
            </w:r>
          </w:p>
        </w:tc>
      </w:tr>
      <w:tr>
        <w:trPr>
          <w:cantSplit/>
          <w:trHeight w:val="270"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31</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広告付避難施設等電柱看板に関する協定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東電タウンプランニング株式会社　千葉総支社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避難施設看板の提供</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９月</w:t>
            </w: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日</w:t>
            </w:r>
          </w:p>
        </w:tc>
      </w:tr>
      <w:tr>
        <w:trPr>
          <w:cantSplit/>
          <w:trHeight w:val="766" w:hRule="atLeast"/>
        </w:trPr>
        <w:tc>
          <w:tcPr>
            <w:tcW w:w="4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32</w:t>
            </w:r>
          </w:p>
        </w:tc>
        <w:tc>
          <w:tcPr>
            <w:tcW w:w="40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災害時の物資供給及び店舗営業の継続又は早期再開に関する協定</w:t>
            </w:r>
          </w:p>
        </w:tc>
        <w:tc>
          <w:tcPr>
            <w:tcW w:w="18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株式会社セブン‐イレブン・ジャパン</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物資の供給</w:t>
            </w:r>
          </w:p>
        </w:tc>
        <w:tc>
          <w:tcPr>
            <w:tcW w:w="12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月１日</w:t>
            </w:r>
          </w:p>
        </w:tc>
      </w:tr>
      <w:tr>
        <w:trPr>
          <w:cantSplit/>
          <w:trHeight w:val="766"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33</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千葉県立内浦山県民の森における災害時の協力に関する協定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避難所の提供</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27</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13</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34</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千葉県広域防災拠点施設の利用に関する協定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千葉県</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広域防災拠点の開設及び運営</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３月</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35</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大規模災害時における施設の使用に関する協定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鴨川警察署</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大規模災害時における施設の使用</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６月６日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36</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災害時における地図製品等の供給に関する協定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株式会社ゼンリン</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地図製品等の供給</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８月</w:t>
            </w:r>
            <w:r>
              <w:rPr>
                <w:rFonts w:hint="eastAsia" w:asciiTheme="minorEastAsia" w:hAnsiTheme="minorEastAsia" w:eastAsiaTheme="minorEastAsia"/>
                <w:kern w:val="0"/>
                <w:sz w:val="20"/>
              </w:rPr>
              <w:t>23</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37</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充電インフラ設備及び運営に関する協定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鴨川市農林業体験交流協会</w:t>
            </w:r>
          </w:p>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日本充電インフラ株式会社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道の駅の災害対策機能の関する相互協力</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８月</w:t>
            </w:r>
            <w:r>
              <w:rPr>
                <w:rFonts w:hint="eastAsia" w:asciiTheme="minorEastAsia" w:hAnsiTheme="minorEastAsia" w:eastAsiaTheme="minorEastAsia"/>
                <w:kern w:val="0"/>
                <w:sz w:val="20"/>
              </w:rPr>
              <w:t>25</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38</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特設公衆電話の設置・利用に関する覚書</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東日本電信電話株式会社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特設公衆電話の設置・利用及び管理</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９月１日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39</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災害時における福祉用具等物資の供給等協力に関する協定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一般社団法人　日本福祉用具供給協会</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福祉用具等物資の供給等協力</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10</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40</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災害時における防災活動に関する協定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イオンリテール株式会社イオン鴨川店</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資機材・物資の供給、活動要員の派遣、津波避難ビルの提供等</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29</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15</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41</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Wi-Fi</w:t>
            </w:r>
            <w:r>
              <w:rPr>
                <w:rFonts w:hint="eastAsia" w:asciiTheme="minorEastAsia" w:hAnsiTheme="minorEastAsia" w:eastAsiaTheme="minorEastAsia"/>
                <w:kern w:val="0"/>
                <w:sz w:val="20"/>
              </w:rPr>
              <w:t>開放の業務委託に関する覚書</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チバビジネス株式会社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災害発生時に市内小中学校５施設の</w:t>
            </w:r>
            <w:r>
              <w:rPr>
                <w:rFonts w:hint="eastAsia" w:asciiTheme="minorEastAsia" w:hAnsiTheme="minorEastAsia" w:eastAsiaTheme="minorEastAsia"/>
                <w:kern w:val="0"/>
                <w:sz w:val="20"/>
              </w:rPr>
              <w:t>Wi-Fi</w:t>
            </w:r>
            <w:r>
              <w:rPr>
                <w:rFonts w:hint="eastAsia" w:asciiTheme="minorEastAsia" w:hAnsiTheme="minorEastAsia" w:eastAsiaTheme="minorEastAsia"/>
                <w:kern w:val="0"/>
                <w:sz w:val="20"/>
              </w:rPr>
              <w:t>を開放する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30</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９月</w:t>
            </w:r>
            <w:r>
              <w:rPr>
                <w:rFonts w:hint="eastAsia" w:asciiTheme="minorEastAsia" w:hAnsiTheme="minorEastAsia" w:eastAsiaTheme="minorEastAsia"/>
                <w:kern w:val="0"/>
                <w:sz w:val="20"/>
              </w:rPr>
              <w:t>28</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42</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鴨川市災害ボランティア活動センターの設置及び運営に関する協定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鴨川市社会福祉協議会</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災害ボランティア活動センターの設置及び運営</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30</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11</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22</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43</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災害に係る情報発信等に関する協定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ヤフー株式会社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災害時のアクセス集中軽減、スマホで見れる避難所情報等</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31</w:t>
            </w:r>
            <w:r>
              <w:rPr>
                <w:rFonts w:hint="eastAsia" w:asciiTheme="minorEastAsia" w:hAnsiTheme="minorEastAsia" w:eastAsiaTheme="minorEastAsia"/>
                <w:kern w:val="0"/>
                <w:sz w:val="20"/>
              </w:rPr>
              <w:t>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３月１日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44</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災害時の相互協力に関する協定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株式会社</w:t>
            </w:r>
            <w:r>
              <w:rPr>
                <w:rFonts w:hint="eastAsia" w:asciiTheme="minorEastAsia" w:hAnsiTheme="minorEastAsia" w:eastAsiaTheme="minorEastAsia"/>
                <w:kern w:val="0"/>
                <w:sz w:val="20"/>
              </w:rPr>
              <w:t>NTT</w:t>
            </w:r>
            <w:r>
              <w:rPr>
                <w:rFonts w:hint="eastAsia" w:asciiTheme="minorEastAsia" w:hAnsiTheme="minorEastAsia" w:eastAsiaTheme="minorEastAsia"/>
                <w:kern w:val="0"/>
                <w:sz w:val="20"/>
              </w:rPr>
              <w:t>ドコモ</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・災害対策機器（移動基地局車両等）の設営・運用</w:t>
            </w:r>
          </w:p>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・避難所への</w:t>
            </w:r>
            <w:r>
              <w:rPr>
                <w:rFonts w:hint="eastAsia" w:asciiTheme="minorEastAsia" w:hAnsiTheme="minorEastAsia" w:eastAsiaTheme="minorEastAsia"/>
                <w:kern w:val="0"/>
                <w:sz w:val="20"/>
              </w:rPr>
              <w:t>Wi-Fi</w:t>
            </w:r>
            <w:r>
              <w:rPr>
                <w:rFonts w:hint="eastAsia" w:asciiTheme="minorEastAsia" w:hAnsiTheme="minorEastAsia" w:eastAsiaTheme="minorEastAsia"/>
                <w:kern w:val="0"/>
                <w:sz w:val="20"/>
              </w:rPr>
              <w:t>サービス提供等</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令和２年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５月</w:t>
            </w:r>
            <w:r>
              <w:rPr>
                <w:rFonts w:hint="eastAsia" w:asciiTheme="minorEastAsia" w:hAnsiTheme="minorEastAsia" w:eastAsiaTheme="minorEastAsia"/>
                <w:kern w:val="0"/>
                <w:sz w:val="20"/>
              </w:rPr>
              <w:t>12</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45</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千葉県南部災害支援センター事業に関する協定</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特定非営利活動法人ディープデモクラシー</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令和元年台風第</w:t>
            </w:r>
            <w:r>
              <w:rPr>
                <w:rFonts w:hint="eastAsia" w:asciiTheme="minorEastAsia" w:hAnsiTheme="minorEastAsia" w:eastAsiaTheme="minorEastAsia"/>
                <w:sz w:val="20"/>
              </w:rPr>
              <w:t>15</w:t>
            </w:r>
            <w:r>
              <w:rPr>
                <w:rFonts w:hint="eastAsia" w:asciiTheme="minorEastAsia" w:hAnsiTheme="minorEastAsia" w:eastAsiaTheme="minorEastAsia"/>
                <w:sz w:val="20"/>
              </w:rPr>
              <w:t>号等の被災者に対し、ボランティア活動を行う。</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６月１日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46</w:t>
            </w:r>
          </w:p>
        </w:tc>
        <w:tc>
          <w:tcPr>
            <w:tcW w:w="40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災害時における停電復旧の連携等に関する基本協定</w:t>
            </w:r>
          </w:p>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・災害時における停電復旧作業及び啓開作業に伴う障害物等除去に関する覚書</w:t>
            </w:r>
          </w:p>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・災害時における連絡調整員の派遣に関する覚書</w:t>
            </w:r>
          </w:p>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・災害時における電源車の配備に関する覚書</w:t>
            </w:r>
          </w:p>
          <w:p>
            <w:pPr>
              <w:pStyle w:val="0"/>
              <w:widowControl w:val="1"/>
              <w:spacing w:line="280" w:lineRule="exact"/>
              <w:ind w:right="-93" w:rightChars="-44"/>
              <w:rPr>
                <w:rFonts w:hint="eastAsia" w:asciiTheme="minorEastAsia" w:hAnsiTheme="minorEastAsia" w:eastAsiaTheme="minorEastAsia"/>
                <w:kern w:val="0"/>
                <w:sz w:val="20"/>
              </w:rPr>
            </w:pPr>
            <w:r>
              <w:rPr>
                <w:rFonts w:hint="eastAsia" w:asciiTheme="minorEastAsia" w:hAnsiTheme="minorEastAsia" w:eastAsiaTheme="minorEastAsia"/>
                <w:kern w:val="0"/>
                <w:sz w:val="20"/>
              </w:rPr>
              <w:t>・防災行政無線等の活用に関する覚書</w:t>
            </w:r>
          </w:p>
        </w:tc>
        <w:tc>
          <w:tcPr>
            <w:tcW w:w="18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ind w:left="-30" w:leftChars="-14" w:right="-63" w:rightChars="-30"/>
              <w:rPr>
                <w:rFonts w:hint="eastAsia" w:asciiTheme="minorEastAsia" w:hAnsiTheme="minorEastAsia" w:eastAsiaTheme="minorEastAsia"/>
                <w:kern w:val="0"/>
                <w:sz w:val="20"/>
              </w:rPr>
            </w:pPr>
            <w:r>
              <w:rPr>
                <w:rFonts w:hint="eastAsia" w:asciiTheme="minorEastAsia" w:hAnsiTheme="minorEastAsia" w:eastAsiaTheme="minorEastAsia"/>
                <w:kern w:val="0"/>
                <w:sz w:val="20"/>
              </w:rPr>
              <w:t>東京電力パワーグリッド株式会社</w:t>
            </w:r>
          </w:p>
        </w:tc>
        <w:tc>
          <w:tcPr>
            <w:tcW w:w="253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・停電復旧作業に支障となる障害物や現場までの道路上の障害物の除去、予防措置に関する相互協力</w:t>
            </w:r>
          </w:p>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・連絡調整員の派遣や連絡体制</w:t>
            </w:r>
          </w:p>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・電源車の優先配備等</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令和２年</w:t>
            </w:r>
          </w:p>
          <w:p>
            <w:pPr>
              <w:pStyle w:val="0"/>
              <w:widowControl w:val="1"/>
              <w:spacing w:line="280" w:lineRule="exact"/>
              <w:rPr>
                <w:rFonts w:hint="eastAsia" w:asciiTheme="minorEastAsia" w:hAnsiTheme="minorEastAsia" w:eastAsiaTheme="minorEastAsia"/>
                <w:kern w:val="0"/>
                <w:sz w:val="20"/>
              </w:rPr>
            </w:pPr>
            <w:r>
              <w:rPr>
                <w:rFonts w:hint="eastAsia" w:asciiTheme="minorEastAsia" w:hAnsiTheme="minorEastAsia" w:eastAsiaTheme="minorEastAsia"/>
                <w:kern w:val="0"/>
                <w:sz w:val="20"/>
              </w:rPr>
              <w:t>７月</w:t>
            </w:r>
            <w:r>
              <w:rPr>
                <w:rFonts w:hint="eastAsia" w:asciiTheme="minorEastAsia" w:hAnsiTheme="minorEastAsia" w:eastAsiaTheme="minorEastAsia"/>
                <w:kern w:val="0"/>
                <w:sz w:val="20"/>
              </w:rPr>
              <w:t>21</w:t>
            </w:r>
            <w:r>
              <w:rPr>
                <w:rFonts w:hint="eastAsia" w:asciiTheme="minorEastAsia" w:hAnsiTheme="minorEastAsia" w:eastAsiaTheme="minorEastAsia"/>
                <w:kern w:val="0"/>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47</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鴨川市、千葉県南部の災害支援等に関する協定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特定非営利活動法人災害救援レスキューアシスト</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災害時の簿欄ティ活動に関する協力</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８月</w:t>
            </w:r>
            <w:r>
              <w:rPr>
                <w:rFonts w:hint="eastAsia" w:asciiTheme="minorEastAsia" w:hAnsiTheme="minorEastAsia" w:eastAsiaTheme="minorEastAsia"/>
                <w:sz w:val="20"/>
              </w:rPr>
              <w:t>25</w:t>
            </w:r>
            <w:r>
              <w:rPr>
                <w:rFonts w:hint="eastAsia" w:asciiTheme="minorEastAsia" w:hAnsiTheme="minorEastAsia" w:eastAsiaTheme="minorEastAsia"/>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48</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災害時の医療救護活動に関する協定・覚書</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一般社団法人安房薬剤師会薬業会</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災害時の薬剤師の派遣や医薬品等の供給</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９月</w:t>
            </w:r>
            <w:r>
              <w:rPr>
                <w:rFonts w:hint="eastAsia" w:asciiTheme="minorEastAsia" w:hAnsiTheme="minorEastAsia" w:eastAsiaTheme="minorEastAsia"/>
                <w:sz w:val="20"/>
              </w:rPr>
              <w:t>11</w:t>
            </w:r>
            <w:r>
              <w:rPr>
                <w:rFonts w:hint="eastAsia" w:asciiTheme="minorEastAsia" w:hAnsiTheme="minorEastAsia" w:eastAsiaTheme="minorEastAsia"/>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49</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災害発生時における福祉避難所の設置運営に関する協定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特別養護老人ホーム南小町</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kern w:val="0"/>
                <w:sz w:val="20"/>
              </w:rPr>
              <w:t>福祉避難所の設置運営</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９月</w:t>
            </w:r>
            <w:r>
              <w:rPr>
                <w:rFonts w:hint="eastAsia" w:asciiTheme="minorEastAsia" w:hAnsiTheme="minorEastAsia" w:eastAsiaTheme="minorEastAsia"/>
                <w:sz w:val="20"/>
              </w:rPr>
              <w:t>25</w:t>
            </w:r>
            <w:r>
              <w:rPr>
                <w:rFonts w:hint="eastAsia" w:asciiTheme="minorEastAsia" w:hAnsiTheme="minorEastAsia" w:eastAsiaTheme="minorEastAsia"/>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50</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災害時における被害状況調査及び物資の輸送等に関する協定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鴨川自動車教習所</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オフロードバイク等による被害調査及び物資輸送</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r>
              <w:rPr>
                <w:rFonts w:hint="eastAsia" w:asciiTheme="minorEastAsia" w:hAnsiTheme="minorEastAsia" w:eastAsiaTheme="minorEastAsia"/>
                <w:sz w:val="20"/>
              </w:rPr>
              <w:t>22</w:t>
            </w:r>
            <w:r>
              <w:rPr>
                <w:rFonts w:hint="eastAsia" w:asciiTheme="minorEastAsia" w:hAnsiTheme="minorEastAsia" w:eastAsiaTheme="minorEastAsia"/>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51</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災害時及び感染症発生時における防疫業務に関する協定</w:t>
            </w:r>
            <w:bookmarkStart w:id="17" w:name="_GoBack"/>
            <w:bookmarkEnd w:id="17"/>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一般社団法人千葉県ペストコントロール協会</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水害時等の防疫業務や感染症発生時の消毒業務への協力</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r>
              <w:rPr>
                <w:rFonts w:hint="eastAsia" w:asciiTheme="minorEastAsia" w:hAnsiTheme="minorEastAsia" w:eastAsiaTheme="minorEastAsia"/>
                <w:sz w:val="20"/>
              </w:rPr>
              <w:t>28</w:t>
            </w:r>
            <w:r>
              <w:rPr>
                <w:rFonts w:hint="eastAsia" w:asciiTheme="minorEastAsia" w:hAnsiTheme="minorEastAsia" w:eastAsiaTheme="minorEastAsia"/>
                <w:sz w:val="20"/>
              </w:rPr>
              <w:t>日</w:t>
            </w:r>
          </w:p>
        </w:tc>
      </w:tr>
      <w:tr>
        <w:trPr>
          <w:cantSplit/>
          <w:trHeight w:val="420"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52</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災害時における支援協力に関する協定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千葉県行政書士会</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被災者支援を目的とした総合窓口開設及び運営</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令和２年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月３日</w:t>
            </w:r>
          </w:p>
        </w:tc>
      </w:tr>
      <w:tr>
        <w:trPr>
          <w:cantSplit/>
          <w:trHeight w:val="866"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53</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災害時における移動式宿泊施設等の提供に関する協定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株式会社デベロップ</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避難所補完施設等としてのコンテナハウスの提供</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令和３年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８月</w:t>
            </w:r>
            <w:r>
              <w:rPr>
                <w:rFonts w:hint="eastAsia" w:asciiTheme="minorEastAsia" w:hAnsiTheme="minorEastAsia" w:eastAsiaTheme="minorEastAsia"/>
                <w:sz w:val="20"/>
              </w:rPr>
              <w:t>24</w:t>
            </w:r>
            <w:r>
              <w:rPr>
                <w:rFonts w:hint="eastAsia" w:asciiTheme="minorEastAsia" w:hAnsiTheme="minorEastAsia" w:eastAsiaTheme="minorEastAsia"/>
                <w:sz w:val="20"/>
              </w:rPr>
              <w:t>日</w:t>
            </w:r>
          </w:p>
        </w:tc>
      </w:tr>
      <w:tr>
        <w:trPr>
          <w:cantSplit/>
          <w:trHeight w:val="866"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54</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大規模災害時における相互応援に関する協定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大阪府泉南市</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widowControl w:val="1"/>
              <w:spacing w:line="280" w:lineRule="exact"/>
              <w:ind w:left="-30" w:leftChars="-14" w:right="-42" w:rightChars="-20"/>
              <w:rPr>
                <w:rFonts w:hint="eastAsia" w:asciiTheme="minorEastAsia" w:hAnsiTheme="minorEastAsia" w:eastAsiaTheme="minorEastAsia"/>
                <w:sz w:val="20"/>
              </w:rPr>
            </w:pPr>
            <w:r>
              <w:rPr>
                <w:rFonts w:hint="eastAsia" w:asciiTheme="minorEastAsia" w:hAnsiTheme="minorEastAsia" w:eastAsiaTheme="minorEastAsia"/>
                <w:kern w:val="0"/>
                <w:sz w:val="20"/>
              </w:rPr>
              <w:t>物資・資機材の供給、職員の派遣、車両等の提供等</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令和５年</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２月７日</w:t>
            </w:r>
          </w:p>
        </w:tc>
      </w:tr>
      <w:tr>
        <w:trPr>
          <w:cantSplit/>
          <w:trHeight w:val="866"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55</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災害時における情報発信協力に関する協定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有限会社房州日日新聞社</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rPr>
                <w:rFonts w:hint="eastAsia"/>
              </w:rPr>
            </w:pPr>
            <w:r>
              <w:rPr>
                <w:rFonts w:hint="eastAsia"/>
              </w:rPr>
              <w:t>情報発信協力</w:t>
            </w: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令和５年</w:t>
            </w:r>
          </w:p>
          <w:p>
            <w:pPr>
              <w:pStyle w:val="0"/>
              <w:rPr>
                <w:rFonts w:hint="eastAsia"/>
              </w:rPr>
            </w:pPr>
            <w:r>
              <w:rPr>
                <w:rFonts w:hint="eastAsia" w:asciiTheme="minorEastAsia" w:hAnsiTheme="minorEastAsia" w:eastAsiaTheme="minorEastAsia"/>
                <w:sz w:val="20"/>
              </w:rPr>
              <w:t>６月５日</w:t>
            </w:r>
          </w:p>
        </w:tc>
      </w:tr>
      <w:tr>
        <w:trPr>
          <w:cantSplit/>
          <w:trHeight w:val="866" w:hRule="atLeast"/>
        </w:trPr>
        <w:tc>
          <w:tcPr>
            <w:tcW w:w="4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56</w:t>
            </w:r>
          </w:p>
        </w:tc>
        <w:tc>
          <w:tcPr>
            <w:tcW w:w="40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千葉県安房健康福祉センター（安房保健所）鴨川地域保健センターの庁舎が大規模災害時使用できなくなった場合及び地震等による津波警報等が発表され庁舎に留まり業務を継続することが危険と判断された場合に、鴨川市役所庁舎等の一部を応急的に使用することに関する基本協定</w:t>
            </w:r>
          </w:p>
        </w:tc>
        <w:tc>
          <w:tcPr>
            <w:tcW w:w="189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千葉県安房健康福祉センター長（安房保健所長）</w:t>
            </w:r>
          </w:p>
        </w:tc>
        <w:tc>
          <w:tcPr>
            <w:tcW w:w="2532" w:type="dxa"/>
            <w:tcBorders>
              <w:top w:val="single" w:color="auto" w:sz="4" w:space="0"/>
              <w:left w:val="nil"/>
              <w:bottom w:val="single" w:color="auto" w:sz="4" w:space="0"/>
              <w:right w:val="single" w:color="auto" w:sz="4" w:space="0"/>
              <w:tl2br w:val="nil"/>
              <w:tr2bl w:val="nil"/>
            </w:tcBorders>
            <w:vAlign w:val="center"/>
          </w:tcPr>
          <w:p>
            <w:pPr>
              <w:pStyle w:val="0"/>
              <w:widowControl w:val="1"/>
              <w:spacing w:line="280" w:lineRule="exact"/>
              <w:ind w:left="-30" w:leftChars="-14" w:right="-42" w:rightChars="-20"/>
              <w:rPr>
                <w:rFonts w:hint="eastAsia" w:asciiTheme="minorEastAsia" w:hAnsiTheme="minorEastAsia" w:eastAsiaTheme="minorEastAsia"/>
                <w:kern w:val="0"/>
                <w:sz w:val="20"/>
              </w:rPr>
            </w:pPr>
            <w:r>
              <w:rPr>
                <w:rFonts w:hint="eastAsia" w:asciiTheme="minorEastAsia" w:hAnsiTheme="minorEastAsia" w:eastAsiaTheme="minorEastAsia"/>
                <w:kern w:val="0"/>
                <w:sz w:val="20"/>
              </w:rPr>
              <w:t>大規模災害発生時における施設等の使用</w:t>
            </w:r>
          </w:p>
          <w:p>
            <w:pPr>
              <w:pStyle w:val="0"/>
              <w:rPr>
                <w:rFonts w:hint="eastAsia"/>
              </w:rPr>
            </w:pPr>
          </w:p>
        </w:tc>
        <w:tc>
          <w:tcPr>
            <w:tcW w:w="12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令和６年</w:t>
            </w:r>
          </w:p>
          <w:p>
            <w:pPr>
              <w:pStyle w:val="0"/>
              <w:rPr>
                <w:rFonts w:hint="eastAsia"/>
              </w:rPr>
            </w:pPr>
            <w:r>
              <w:rPr>
                <w:rFonts w:hint="eastAsia" w:asciiTheme="minorEastAsia" w:hAnsiTheme="minorEastAsia" w:eastAsiaTheme="minorEastAsia"/>
                <w:sz w:val="20"/>
              </w:rPr>
              <w:t>９月</w:t>
            </w:r>
            <w:r>
              <w:rPr>
                <w:rFonts w:hint="eastAsia" w:asciiTheme="minorEastAsia" w:hAnsiTheme="minorEastAsia" w:eastAsiaTheme="minorEastAsia"/>
                <w:sz w:val="20"/>
              </w:rPr>
              <w:t>20</w:t>
            </w:r>
            <w:r>
              <w:rPr>
                <w:rFonts w:hint="eastAsia" w:asciiTheme="minorEastAsia" w:hAnsiTheme="minorEastAsia" w:eastAsiaTheme="minorEastAsia"/>
                <w:sz w:val="20"/>
              </w:rPr>
              <w:t>日</w:t>
            </w:r>
          </w:p>
        </w:tc>
      </w:tr>
    </w:tbl>
    <w:p>
      <w:pPr>
        <w:pStyle w:val="0"/>
        <w:rPr>
          <w:rFonts w:hint="default"/>
        </w:rPr>
      </w:pPr>
      <w:bookmarkStart w:id="18" w:name="j2_k1_g3"/>
      <w:bookmarkEnd w:id="18"/>
    </w:p>
    <w:sectPr>
      <w:headerReference r:id="rId6" w:type="default"/>
      <w:pgSz w:w="11906" w:h="16838"/>
      <w:pgMar w:top="1418" w:right="1418" w:bottom="1418" w:left="1418" w:header="454" w:footer="567" w:gutter="0"/>
      <w:cols w:space="720"/>
      <w:textDirection w:val="lrTb"/>
      <w:docGrid w:type="linesAndChars" w:linePitch="311"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9"/>
      <w:jc w:val="center"/>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3B2D240"/>
    <w:lvl w:ilvl="0">
      <w:start w:val="1"/>
      <w:numFmt w:val="decimalFullWidth"/>
      <w:pStyle w:val="1"/>
      <w:suff w:val="space"/>
      <w:lvlText w:val="%1."/>
      <w:lvlJc w:val="left"/>
      <w:pPr>
        <w:ind w:left="425" w:hanging="425"/>
      </w:pPr>
      <w:rPr>
        <w:rFonts w:hint="eastAsia" w:ascii="ＭＳ ゴシック" w:hAnsi="ＭＳ ゴシック" w:eastAsia="ＭＳ ゴシック"/>
        <w:b w:val="0"/>
        <w:i w:val="0"/>
        <w:sz w:val="36"/>
      </w:rPr>
    </w:lvl>
    <w:lvl w:ilvl="1">
      <w:start w:val="1"/>
      <w:numFmt w:val="decimalFullWidth"/>
      <w:pStyle w:val="2"/>
      <w:lvlText w:val="%2."/>
      <w:lvlJc w:val="left"/>
      <w:pPr>
        <w:tabs>
          <w:tab w:val="num" w:leader="none" w:pos="993"/>
        </w:tabs>
        <w:ind w:left="993" w:hanging="567"/>
      </w:pPr>
      <w:rPr>
        <w:rFonts w:hint="eastAsia" w:ascii="ＭＳ ゴシック" w:hAnsi="ＭＳ ゴシック" w:eastAsia="ＭＳ ゴシック"/>
        <w:b w:val="0"/>
        <w:i w:val="0"/>
        <w:sz w:val="28"/>
      </w:rPr>
    </w:lvl>
    <w:lvl w:ilvl="2">
      <w:start w:val="1"/>
      <w:numFmt w:val="decimalFullWidth"/>
      <w:pStyle w:val="3"/>
      <w:suff w:val="space"/>
      <w:lvlText w:val="%2－%3"/>
      <w:lvlJc w:val="left"/>
      <w:pPr>
        <w:ind w:left="1276" w:hanging="709"/>
      </w:pPr>
      <w:rPr>
        <w:rFonts w:hint="eastAsia" w:ascii="ＭＳ ゴシック" w:hAnsi="ＭＳ ゴシック" w:eastAsia="ＭＳ ゴシック"/>
        <w:b w:val="0"/>
        <w:i w:val="0"/>
        <w:sz w:val="24"/>
      </w:rPr>
    </w:lvl>
    <w:lvl w:ilvl="3">
      <w:start w:val="1"/>
      <w:numFmt w:val="decimal"/>
      <w:lvlText w:val="%1.%2.%3.%4."/>
      <w:lvlJc w:val="left"/>
      <w:pPr>
        <w:tabs>
          <w:tab w:val="num" w:leader="none" w:pos="851"/>
        </w:tabs>
        <w:ind w:left="851" w:hanging="851"/>
      </w:pPr>
      <w:rPr>
        <w:rFonts w:hint="eastAsia"/>
      </w:rPr>
    </w:lvl>
    <w:lvl w:ilvl="4">
      <w:start w:val="1"/>
      <w:numFmt w:val="decimal"/>
      <w:lvlText w:val="%1.%2.%3.%4.%5."/>
      <w:lvlJc w:val="left"/>
      <w:pPr>
        <w:tabs>
          <w:tab w:val="num" w:leader="none" w:pos="992"/>
        </w:tabs>
        <w:ind w:left="992" w:hanging="992"/>
      </w:pPr>
      <w:rPr>
        <w:rFonts w:hint="eastAsia"/>
      </w:rPr>
    </w:lvl>
    <w:lvl w:ilvl="5">
      <w:start w:val="1"/>
      <w:numFmt w:val="decimal"/>
      <w:lvlText w:val="%1.%2.%3.%4.%5.%6."/>
      <w:lvlJc w:val="left"/>
      <w:pPr>
        <w:tabs>
          <w:tab w:val="num" w:leader="none" w:pos="1134"/>
        </w:tabs>
        <w:ind w:left="1134" w:hanging="1134"/>
      </w:pPr>
      <w:rPr>
        <w:rFonts w:hint="eastAsia"/>
      </w:rPr>
    </w:lvl>
    <w:lvl w:ilvl="6">
      <w:start w:val="1"/>
      <w:numFmt w:val="decimal"/>
      <w:lvlText w:val="%1.%2.%3.%4.%5.%6.%7."/>
      <w:lvlJc w:val="left"/>
      <w:pPr>
        <w:tabs>
          <w:tab w:val="num" w:leader="none" w:pos="1276"/>
        </w:tabs>
        <w:ind w:left="1276" w:hanging="1276"/>
      </w:pPr>
      <w:rPr>
        <w:rFonts w:hint="eastAsia"/>
      </w:rPr>
    </w:lvl>
    <w:lvl w:ilvl="7">
      <w:start w:val="1"/>
      <w:numFmt w:val="decimal"/>
      <w:lvlText w:val="%1.%2.%3.%4.%5.%6.%7.%8."/>
      <w:lvlJc w:val="left"/>
      <w:pPr>
        <w:tabs>
          <w:tab w:val="num" w:leader="none" w:pos="1418"/>
        </w:tabs>
        <w:ind w:left="1418" w:hanging="1418"/>
      </w:pPr>
      <w:rPr>
        <w:rFonts w:hint="eastAsia"/>
      </w:rPr>
    </w:lvl>
    <w:lvl w:ilvl="8">
      <w:start w:val="1"/>
      <w:numFmt w:val="decimal"/>
      <w:lvlText w:val="%1.%2.%3.%4.%5.%6.%7.%8.%9."/>
      <w:lvlJc w:val="left"/>
      <w:pPr>
        <w:tabs>
          <w:tab w:val="num" w:leader="none" w:pos="1559"/>
        </w:tabs>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70"/>
  <w:drawingGridHorizontalSpacing w:val="211"/>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44"/>
    </w:rPr>
  </w:style>
  <w:style w:type="paragraph" w:styleId="2">
    <w:name w:val="heading 2"/>
    <w:basedOn w:val="0"/>
    <w:next w:val="0"/>
    <w:link w:val="0"/>
    <w:uiPriority w:val="0"/>
    <w:qFormat/>
    <w:pPr>
      <w:keepNext w:val="1"/>
      <w:numPr>
        <w:ilvl w:val="1"/>
        <w:numId w:val="1"/>
      </w:numPr>
      <w:outlineLvl w:val="1"/>
    </w:pPr>
    <w:rPr>
      <w:rFonts w:ascii="ＭＳ ゴシック" w:hAnsi="ＭＳ ゴシック" w:eastAsia="ＭＳ ゴシック"/>
      <w:sz w:val="36"/>
    </w:rPr>
  </w:style>
  <w:style w:type="paragraph" w:styleId="3">
    <w:name w:val="heading 3"/>
    <w:basedOn w:val="0"/>
    <w:next w:val="0"/>
    <w:link w:val="0"/>
    <w:uiPriority w:val="0"/>
    <w:qFormat/>
    <w:pPr>
      <w:keepNext w:val="1"/>
      <w:numPr>
        <w:ilvl w:val="2"/>
        <w:numId w:val="1"/>
      </w:numPr>
      <w:outlineLvl w:val="2"/>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62"/>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ody Text"/>
    <w:basedOn w:val="0"/>
    <w:next w:val="18"/>
    <w:link w:val="0"/>
    <w:uiPriority w:val="0"/>
    <w:rPr>
      <w:color w:val="000000"/>
    </w:rPr>
  </w:style>
  <w:style w:type="paragraph" w:styleId="19">
    <w:name w:val="Body Text Indent"/>
    <w:basedOn w:val="0"/>
    <w:next w:val="19"/>
    <w:link w:val="0"/>
    <w:uiPriority w:val="0"/>
    <w:pPr>
      <w:ind w:left="1918" w:hanging="1918" w:hangingChars="834"/>
    </w:pPr>
  </w:style>
  <w:style w:type="paragraph" w:styleId="20">
    <w:name w:val="Body Text 2"/>
    <w:basedOn w:val="0"/>
    <w:next w:val="20"/>
    <w:link w:val="0"/>
    <w:uiPriority w:val="0"/>
    <w:pPr>
      <w:spacing w:line="200" w:lineRule="exact"/>
    </w:pPr>
    <w:rPr>
      <w:sz w:val="18"/>
    </w:rPr>
  </w:style>
  <w:style w:type="paragraph" w:styleId="21">
    <w:name w:val="Body Text Indent 2"/>
    <w:basedOn w:val="0"/>
    <w:next w:val="21"/>
    <w:link w:val="0"/>
    <w:uiPriority w:val="0"/>
    <w:pPr>
      <w:ind w:left="3828" w:leftChars="1595"/>
    </w:pPr>
  </w:style>
  <w:style w:type="paragraph" w:styleId="22" w:customStyle="1">
    <w:name w:val="第１条"/>
    <w:basedOn w:val="0"/>
    <w:next w:val="22"/>
    <w:link w:val="0"/>
    <w:uiPriority w:val="0"/>
    <w:pPr>
      <w:ind w:left="240" w:hanging="240" w:hangingChars="100"/>
    </w:pPr>
  </w:style>
  <w:style w:type="paragraph" w:styleId="23" w:customStyle="1">
    <w:name w:val="(１)"/>
    <w:basedOn w:val="0"/>
    <w:next w:val="23"/>
    <w:link w:val="0"/>
    <w:uiPriority w:val="0"/>
    <w:pPr>
      <w:ind w:left="480" w:leftChars="100" w:hanging="240" w:hangingChars="100"/>
    </w:pPr>
  </w:style>
  <w:style w:type="paragraph" w:styleId="24" w:customStyle="1">
    <w:name w:val="文１"/>
    <w:basedOn w:val="0"/>
    <w:next w:val="24"/>
    <w:link w:val="0"/>
    <w:uiPriority w:val="0"/>
    <w:pPr>
      <w:ind w:firstLine="240" w:firstLineChars="100"/>
    </w:pPr>
  </w:style>
  <w:style w:type="paragraph" w:styleId="25">
    <w:name w:val="Body Text Indent 3"/>
    <w:basedOn w:val="0"/>
    <w:next w:val="25"/>
    <w:link w:val="0"/>
    <w:uiPriority w:val="0"/>
    <w:pPr>
      <w:ind w:left="480" w:leftChars="200"/>
    </w:pPr>
  </w:style>
  <w:style w:type="paragraph" w:styleId="26" w:customStyle="1">
    <w:name w:val="文2"/>
    <w:basedOn w:val="24"/>
    <w:next w:val="26"/>
    <w:link w:val="0"/>
    <w:uiPriority w:val="0"/>
    <w:pPr>
      <w:ind w:left="240" w:leftChars="100"/>
    </w:pPr>
  </w:style>
  <w:style w:type="paragraph" w:styleId="27" w:customStyle="1">
    <w:name w:val="①"/>
    <w:basedOn w:val="23"/>
    <w:next w:val="27"/>
    <w:link w:val="0"/>
    <w:uiPriority w:val="0"/>
    <w:pPr>
      <w:ind w:left="720" w:leftChars="200"/>
    </w:pPr>
  </w:style>
  <w:style w:type="paragraph" w:styleId="28" w:customStyle="1">
    <w:name w:val="①文"/>
    <w:basedOn w:val="26"/>
    <w:next w:val="28"/>
    <w:link w:val="0"/>
    <w:uiPriority w:val="0"/>
    <w:pPr>
      <w:ind w:left="720" w:leftChars="300"/>
    </w:pPr>
  </w:style>
  <w:style w:type="paragraph" w:styleId="29" w:customStyle="1">
    <w:name w:val="(1)文"/>
    <w:basedOn w:val="26"/>
    <w:next w:val="29"/>
    <w:link w:val="63"/>
    <w:uiPriority w:val="0"/>
    <w:pPr>
      <w:ind w:left="600" w:leftChars="250"/>
    </w:pPr>
  </w:style>
  <w:style w:type="paragraph" w:styleId="30" w:customStyle="1">
    <w:name w:val="ア文"/>
    <w:basedOn w:val="27"/>
    <w:next w:val="30"/>
    <w:link w:val="0"/>
    <w:uiPriority w:val="0"/>
    <w:pPr>
      <w:ind w:left="960" w:leftChars="400" w:firstLine="240" w:firstLineChars="100"/>
    </w:pPr>
  </w:style>
  <w:style w:type="paragraph" w:styleId="31" w:customStyle="1">
    <w:name w:val="１．文"/>
    <w:basedOn w:val="24"/>
    <w:next w:val="31"/>
    <w:link w:val="0"/>
    <w:uiPriority w:val="0"/>
    <w:pPr>
      <w:ind w:left="240" w:leftChars="100"/>
    </w:pPr>
  </w:style>
  <w:style w:type="paragraph" w:styleId="32" w:customStyle="1">
    <w:name w:val="(1)"/>
    <w:basedOn w:val="0"/>
    <w:next w:val="32"/>
    <w:link w:val="0"/>
    <w:uiPriority w:val="0"/>
    <w:pPr>
      <w:ind w:left="216" w:hanging="216" w:hangingChars="100"/>
    </w:pPr>
    <w:rPr>
      <w:sz w:val="22"/>
    </w:rPr>
  </w:style>
  <w:style w:type="paragraph" w:styleId="33" w:customStyle="1">
    <w:name w:val="1.文"/>
    <w:basedOn w:val="0"/>
    <w:next w:val="33"/>
    <w:link w:val="0"/>
    <w:uiPriority w:val="0"/>
    <w:pPr>
      <w:ind w:firstLine="216" w:firstLineChars="100"/>
    </w:pPr>
    <w:rPr>
      <w:rFonts w:ascii="Century" w:hAnsi="Century"/>
      <w:sz w:val="22"/>
    </w:rPr>
  </w:style>
  <w:style w:type="paragraph" w:styleId="34">
    <w:name w:val="Document Map"/>
    <w:basedOn w:val="0"/>
    <w:next w:val="34"/>
    <w:link w:val="0"/>
    <w:uiPriority w:val="0"/>
    <w:semiHidden/>
    <w:pPr>
      <w:shd w:val="clear" w:color="auto" w:fill="000080"/>
    </w:pPr>
    <w:rPr>
      <w:rFonts w:ascii="Arial" w:hAnsi="Arial" w:eastAsia="ＭＳ ゴシック"/>
    </w:rPr>
  </w:style>
  <w:style w:type="paragraph" w:styleId="35">
    <w:name w:val="footer"/>
    <w:basedOn w:val="0"/>
    <w:next w:val="35"/>
    <w:link w:val="64"/>
    <w:uiPriority w:val="0"/>
    <w:pPr>
      <w:tabs>
        <w:tab w:val="center" w:leader="none" w:pos="4252"/>
        <w:tab w:val="right" w:leader="none" w:pos="8504"/>
      </w:tabs>
      <w:snapToGrid w:val="0"/>
    </w:pPr>
  </w:style>
  <w:style w:type="character" w:styleId="36">
    <w:name w:val="page number"/>
    <w:basedOn w:val="10"/>
    <w:next w:val="36"/>
    <w:link w:val="0"/>
    <w:uiPriority w:val="0"/>
  </w:style>
  <w:style w:type="paragraph" w:styleId="37" w:customStyle="1">
    <w:name w:val="オアシス"/>
    <w:next w:val="37"/>
    <w:link w:val="0"/>
    <w:uiPriority w:val="0"/>
    <w:pPr>
      <w:widowControl w:val="0"/>
      <w:wordWrap w:val="0"/>
      <w:autoSpaceDE w:val="0"/>
      <w:autoSpaceDN w:val="0"/>
      <w:adjustRightInd w:val="0"/>
      <w:spacing w:line="476" w:lineRule="exact"/>
      <w:jc w:val="both"/>
    </w:pPr>
    <w:rPr>
      <w:rFonts w:ascii="ＭＳ 明朝" w:hAnsi="ＭＳ 明朝"/>
      <w:spacing w:val="-13"/>
      <w:sz w:val="24"/>
    </w:rPr>
  </w:style>
  <w:style w:type="character" w:styleId="38">
    <w:name w:val="Hyperlink"/>
    <w:next w:val="38"/>
    <w:link w:val="0"/>
    <w:uiPriority w:val="0"/>
    <w:rPr>
      <w:color w:val="0000FF"/>
      <w:u w:val="single" w:color="auto"/>
    </w:rPr>
  </w:style>
  <w:style w:type="paragraph" w:styleId="39" w:customStyle="1">
    <w:name w:val="font5"/>
    <w:basedOn w:val="0"/>
    <w:next w:val="39"/>
    <w:link w:val="0"/>
    <w:uiPriority w:val="0"/>
    <w:pPr>
      <w:widowControl w:val="1"/>
      <w:spacing w:before="100" w:beforeLines="0" w:beforeAutospacing="1" w:after="100" w:afterLines="0" w:afterAutospacing="1"/>
      <w:jc w:val="left"/>
    </w:pPr>
    <w:rPr>
      <w:color w:val="FF0000"/>
      <w:kern w:val="0"/>
      <w:sz w:val="18"/>
    </w:rPr>
  </w:style>
  <w:style w:type="paragraph" w:styleId="40" w:customStyle="1">
    <w:name w:val="font6"/>
    <w:basedOn w:val="0"/>
    <w:next w:val="40"/>
    <w:link w:val="0"/>
    <w:uiPriority w:val="0"/>
    <w:pPr>
      <w:widowControl w:val="1"/>
      <w:spacing w:before="100" w:beforeLines="0" w:beforeAutospacing="1" w:after="100" w:afterLines="0" w:afterAutospacing="1"/>
      <w:jc w:val="left"/>
    </w:pPr>
    <w:rPr>
      <w:rFonts w:ascii="Century" w:hAnsi="Century"/>
      <w:color w:val="FF0000"/>
      <w:kern w:val="0"/>
      <w:sz w:val="18"/>
    </w:rPr>
  </w:style>
  <w:style w:type="paragraph" w:styleId="41" w:customStyle="1">
    <w:name w:val="xl24"/>
    <w:basedOn w:val="0"/>
    <w:next w:val="41"/>
    <w:link w:val="0"/>
    <w:uiPriority w:val="0"/>
    <w:pPr>
      <w:widowControl w:val="1"/>
      <w:spacing w:before="100" w:beforeLines="0" w:beforeAutospacing="1" w:after="100" w:afterLines="0" w:afterAutospacing="1"/>
      <w:jc w:val="center"/>
    </w:pPr>
    <w:rPr>
      <w:rFonts w:ascii="Century" w:hAnsi="Century"/>
      <w:color w:val="FF0000"/>
      <w:kern w:val="0"/>
      <w:sz w:val="18"/>
    </w:rPr>
  </w:style>
  <w:style w:type="paragraph" w:styleId="42" w:customStyle="1">
    <w:name w:val="xl25"/>
    <w:basedOn w:val="0"/>
    <w:next w:val="42"/>
    <w:link w:val="0"/>
    <w:uiPriority w:val="0"/>
    <w:pPr>
      <w:widowControl w:val="1"/>
      <w:spacing w:before="100" w:beforeLines="0" w:beforeAutospacing="1" w:after="100" w:afterLines="0" w:afterAutospacing="1"/>
      <w:jc w:val="center"/>
    </w:pPr>
    <w:rPr>
      <w:kern w:val="0"/>
      <w:sz w:val="24"/>
    </w:rPr>
  </w:style>
  <w:style w:type="paragraph" w:styleId="43" w:customStyle="1">
    <w:name w:val="xl26"/>
    <w:basedOn w:val="0"/>
    <w:next w:val="43"/>
    <w:link w:val="0"/>
    <w:uiPriority w:val="0"/>
    <w:pPr>
      <w:widowControl w:val="1"/>
      <w:spacing w:before="100" w:beforeLines="0" w:beforeAutospacing="1" w:after="100" w:afterLines="0" w:afterAutospacing="1"/>
      <w:jc w:val="left"/>
    </w:pPr>
    <w:rPr>
      <w:color w:val="FF0000"/>
      <w:kern w:val="0"/>
      <w:sz w:val="18"/>
    </w:rPr>
  </w:style>
  <w:style w:type="paragraph" w:styleId="44" w:customStyle="1">
    <w:name w:val="xl27"/>
    <w:basedOn w:val="0"/>
    <w:next w:val="44"/>
    <w:link w:val="0"/>
    <w:uiPriority w:val="0"/>
    <w:pPr>
      <w:widowControl w:val="1"/>
      <w:spacing w:before="100" w:beforeLines="0" w:beforeAutospacing="1" w:after="100" w:afterLines="0" w:afterAutospacing="1"/>
      <w:jc w:val="left"/>
    </w:pPr>
    <w:rPr>
      <w:rFonts w:ascii="Century" w:hAnsi="Century"/>
      <w:color w:val="FF0000"/>
      <w:kern w:val="0"/>
      <w:sz w:val="18"/>
    </w:rPr>
  </w:style>
  <w:style w:type="paragraph" w:styleId="45">
    <w:name w:val="Balloon Text"/>
    <w:basedOn w:val="0"/>
    <w:next w:val="45"/>
    <w:link w:val="0"/>
    <w:uiPriority w:val="0"/>
    <w:semiHidden/>
    <w:rPr>
      <w:rFonts w:ascii="Arial" w:hAnsi="Arial" w:eastAsia="ＭＳ ゴシック"/>
      <w:sz w:val="18"/>
    </w:rPr>
  </w:style>
  <w:style w:type="paragraph" w:styleId="46">
    <w:name w:val="toc 1"/>
    <w:basedOn w:val="0"/>
    <w:next w:val="0"/>
    <w:link w:val="0"/>
    <w:uiPriority w:val="0"/>
  </w:style>
  <w:style w:type="paragraph" w:styleId="47">
    <w:name w:val="toc 2"/>
    <w:basedOn w:val="0"/>
    <w:next w:val="0"/>
    <w:link w:val="0"/>
    <w:uiPriority w:val="0"/>
    <w:pPr>
      <w:ind w:left="210" w:leftChars="100"/>
    </w:pPr>
  </w:style>
  <w:style w:type="paragraph" w:styleId="48">
    <w:name w:val="toc 3"/>
    <w:basedOn w:val="0"/>
    <w:next w:val="0"/>
    <w:link w:val="0"/>
    <w:uiPriority w:val="0"/>
    <w:pPr>
      <w:ind w:left="420" w:leftChars="200"/>
    </w:pPr>
  </w:style>
  <w:style w:type="paragraph" w:styleId="49">
    <w:name w:val="header"/>
    <w:basedOn w:val="0"/>
    <w:next w:val="49"/>
    <w:link w:val="65"/>
    <w:uiPriority w:val="0"/>
    <w:pPr>
      <w:tabs>
        <w:tab w:val="center" w:leader="none" w:pos="4252"/>
        <w:tab w:val="right" w:leader="none" w:pos="8504"/>
      </w:tabs>
      <w:snapToGrid w:val="0"/>
    </w:pPr>
  </w:style>
  <w:style w:type="paragraph" w:styleId="50" w:customStyle="1">
    <w:name w:val="Default"/>
    <w:next w:val="50"/>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51" w:customStyle="1">
    <w:name w:val="活用できる方"/>
    <w:basedOn w:val="50"/>
    <w:next w:val="50"/>
    <w:link w:val="0"/>
    <w:uiPriority w:val="0"/>
    <w:rPr>
      <w:color w:val="auto"/>
    </w:rPr>
  </w:style>
  <w:style w:type="paragraph" w:styleId="52" w:customStyle="1">
    <w:name w:val="制度の内容"/>
    <w:basedOn w:val="50"/>
    <w:next w:val="50"/>
    <w:link w:val="0"/>
    <w:uiPriority w:val="0"/>
    <w:rPr>
      <w:color w:val="auto"/>
    </w:rPr>
  </w:style>
  <w:style w:type="character" w:styleId="53" w:customStyle="1">
    <w:name w:val="text1"/>
    <w:next w:val="53"/>
    <w:link w:val="0"/>
    <w:uiPriority w:val="0"/>
    <w:rPr>
      <w:sz w:val="18"/>
    </w:rPr>
  </w:style>
  <w:style w:type="character" w:styleId="54" w:customStyle="1">
    <w:name w:val="p20"/>
    <w:next w:val="54"/>
    <w:link w:val="0"/>
    <w:uiPriority w:val="0"/>
    <w:rPr/>
  </w:style>
  <w:style w:type="paragraph" w:styleId="55">
    <w:name w:val="Revision"/>
    <w:next w:val="55"/>
    <w:link w:val="0"/>
    <w:uiPriority w:val="0"/>
    <w:rPr>
      <w:rFonts w:ascii="ＭＳ 明朝" w:hAnsi="ＭＳ 明朝"/>
      <w:kern w:val="2"/>
      <w:sz w:val="21"/>
    </w:rPr>
  </w:style>
  <w:style w:type="character" w:styleId="56">
    <w:name w:val="annotation reference"/>
    <w:next w:val="56"/>
    <w:link w:val="0"/>
    <w:uiPriority w:val="0"/>
    <w:semiHidden/>
    <w:rPr>
      <w:sz w:val="18"/>
    </w:rPr>
  </w:style>
  <w:style w:type="paragraph" w:styleId="57">
    <w:name w:val="annotation text"/>
    <w:basedOn w:val="0"/>
    <w:next w:val="57"/>
    <w:link w:val="58"/>
    <w:uiPriority w:val="0"/>
    <w:semiHidden/>
    <w:pPr>
      <w:jc w:val="left"/>
    </w:pPr>
  </w:style>
  <w:style w:type="character" w:styleId="58" w:customStyle="1">
    <w:name w:val="コメント文字列 (文字)"/>
    <w:next w:val="58"/>
    <w:link w:val="57"/>
    <w:uiPriority w:val="0"/>
    <w:rPr>
      <w:rFonts w:ascii="ＭＳ 明朝" w:hAnsi="ＭＳ 明朝"/>
      <w:kern w:val="2"/>
      <w:sz w:val="21"/>
    </w:rPr>
  </w:style>
  <w:style w:type="paragraph" w:styleId="59">
    <w:name w:val="annotation subject"/>
    <w:basedOn w:val="57"/>
    <w:next w:val="57"/>
    <w:link w:val="60"/>
    <w:uiPriority w:val="0"/>
    <w:semiHidden/>
    <w:rPr>
      <w:b w:val="1"/>
    </w:rPr>
  </w:style>
  <w:style w:type="character" w:styleId="60" w:customStyle="1">
    <w:name w:val="コメント内容 (文字)"/>
    <w:next w:val="60"/>
    <w:link w:val="59"/>
    <w:uiPriority w:val="0"/>
    <w:rPr>
      <w:rFonts w:ascii="ＭＳ 明朝" w:hAnsi="ＭＳ 明朝"/>
      <w:b w:val="1"/>
      <w:kern w:val="2"/>
      <w:sz w:val="21"/>
    </w:rPr>
  </w:style>
  <w:style w:type="paragraph" w:styleId="61" w:customStyle="1">
    <w:name w:val="一太郎"/>
    <w:next w:val="61"/>
    <w:link w:val="0"/>
    <w:uiPriority w:val="0"/>
    <w:pPr>
      <w:widowControl w:val="0"/>
      <w:wordWrap w:val="0"/>
      <w:autoSpaceDE w:val="0"/>
      <w:autoSpaceDN w:val="0"/>
      <w:adjustRightInd w:val="0"/>
      <w:spacing w:line="223" w:lineRule="exact"/>
      <w:jc w:val="both"/>
    </w:pPr>
    <w:rPr>
      <w:spacing w:val="-2"/>
      <w:sz w:val="16"/>
    </w:rPr>
  </w:style>
  <w:style w:type="character" w:styleId="62" w:customStyle="1">
    <w:name w:val="日付 (文字)"/>
    <w:next w:val="62"/>
    <w:link w:val="15"/>
    <w:uiPriority w:val="0"/>
    <w:rPr>
      <w:rFonts w:ascii="ＭＳ 明朝" w:hAnsi="ＭＳ 明朝"/>
      <w:kern w:val="2"/>
      <w:sz w:val="21"/>
    </w:rPr>
  </w:style>
  <w:style w:type="character" w:styleId="63" w:customStyle="1">
    <w:name w:val="(1)文 (文字)"/>
    <w:next w:val="63"/>
    <w:link w:val="29"/>
    <w:uiPriority w:val="0"/>
    <w:rPr>
      <w:rFonts w:ascii="ＭＳ 明朝" w:hAnsi="ＭＳ 明朝"/>
      <w:kern w:val="2"/>
      <w:sz w:val="21"/>
    </w:rPr>
  </w:style>
  <w:style w:type="character" w:styleId="64" w:customStyle="1">
    <w:name w:val="フッター (文字)"/>
    <w:next w:val="64"/>
    <w:link w:val="35"/>
    <w:uiPriority w:val="0"/>
    <w:rPr>
      <w:rFonts w:ascii="ＭＳ 明朝" w:hAnsi="ＭＳ 明朝"/>
      <w:kern w:val="2"/>
      <w:sz w:val="21"/>
    </w:rPr>
  </w:style>
  <w:style w:type="character" w:styleId="65" w:customStyle="1">
    <w:name w:val="ヘッダー (文字)"/>
    <w:next w:val="65"/>
    <w:link w:val="49"/>
    <w:uiPriority w:val="0"/>
    <w:rPr>
      <w:rFonts w:ascii="ＭＳ 明朝" w:hAnsi="ＭＳ 明朝"/>
      <w:kern w:val="2"/>
      <w:sz w:val="21"/>
    </w:rPr>
  </w:style>
  <w:style w:type="character" w:styleId="66">
    <w:name w:val="footnote reference"/>
    <w:basedOn w:val="10"/>
    <w:next w:val="66"/>
    <w:link w:val="0"/>
    <w:uiPriority w:val="0"/>
    <w:semiHidden/>
    <w:rPr>
      <w:vertAlign w:val="superscript"/>
    </w:rPr>
  </w:style>
  <w:style w:type="character" w:styleId="67">
    <w:name w:val="endnote reference"/>
    <w:basedOn w:val="10"/>
    <w:next w:val="67"/>
    <w:link w:val="0"/>
    <w:uiPriority w:val="0"/>
    <w:semiHidden/>
    <w:rPr>
      <w:vertAlign w:val="superscript"/>
    </w:rPr>
  </w:style>
  <w:style w:type="paragraph" w:styleId="68">
    <w:name w:val="List Paragraph"/>
    <w:basedOn w:val="0"/>
    <w:next w:val="68"/>
    <w:link w:val="0"/>
    <w:uiPriority w:val="0"/>
    <w:qFormat/>
    <w:pPr>
      <w:ind w:left="400" w:leftChars="400"/>
    </w:pPr>
  </w:style>
  <w:style w:type="table" w:styleId="69">
    <w:name w:val="Table Grid"/>
    <w:basedOn w:val="11"/>
    <w:next w:val="6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シンプル 1）"/>
    <w:basedOn w:val="11"/>
    <w:next w:val="7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1859</TotalTime>
  <Pages>4</Pages>
  <Words>156</Words>
  <Characters>3633</Characters>
  <Application>JUST Note</Application>
  <Lines>502</Lines>
  <Paragraphs>344</Paragraphs>
  <Company>鴨川市</Company>
  <CharactersWithSpaces>3639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2021-02-25T05:59:00Z</cp:lastPrinted>
  <dcterms:created xsi:type="dcterms:W3CDTF">2019-01-16T06:45:00Z</dcterms:created>
  <dcterms:modified xsi:type="dcterms:W3CDTF">2025-07-17T01:17:59Z</dcterms:modified>
  <cp:revision>56</cp:revision>
</cp:coreProperties>
</file>